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A97F" w14:textId="707F1EFF" w:rsidR="00C5788B" w:rsidRPr="00D1429F" w:rsidRDefault="00C5788B" w:rsidP="00C57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70DF11" wp14:editId="57D518CB">
            <wp:simplePos x="0" y="0"/>
            <wp:positionH relativeFrom="margin">
              <wp:align>right</wp:align>
            </wp:positionH>
            <wp:positionV relativeFrom="paragraph">
              <wp:posOffset>-381635</wp:posOffset>
            </wp:positionV>
            <wp:extent cx="6105525" cy="11906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BBFFE" w14:textId="77777777" w:rsidR="00C5788B" w:rsidRPr="00D1429F" w:rsidRDefault="00C5788B" w:rsidP="00C57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C6DD0" w14:textId="77777777" w:rsidR="00C5788B" w:rsidRPr="00D1429F" w:rsidRDefault="00C5788B" w:rsidP="00C57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87B48A" w14:textId="77777777" w:rsidR="00C5788B" w:rsidRPr="00D1429F" w:rsidRDefault="00C5788B" w:rsidP="00C57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BF657" w14:textId="77777777" w:rsidR="00C5788B" w:rsidRPr="00D1429F" w:rsidRDefault="00C5788B" w:rsidP="00C57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F0B0B" w14:textId="0E1C5896" w:rsidR="00C5788B" w:rsidRPr="00D1429F" w:rsidRDefault="00C5788B" w:rsidP="00C57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>AVVISO PER MANIFESTAZIONE DI INTERESSE</w:t>
      </w:r>
    </w:p>
    <w:p w14:paraId="61D224BA" w14:textId="77777777" w:rsidR="00C5788B" w:rsidRPr="00D1429F" w:rsidRDefault="00C5788B" w:rsidP="00C57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B62F" w14:textId="079BEAD8" w:rsidR="00C5788B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Il Comune di Carnate, con sede legale in Carnate, Piazza Banfi 1 e sede operativa in </w:t>
      </w:r>
      <w:r w:rsidR="00BA5CEB">
        <w:rPr>
          <w:rFonts w:ascii="Times New Roman" w:hAnsi="Times New Roman" w:cs="Times New Roman"/>
          <w:sz w:val="24"/>
          <w:szCs w:val="24"/>
        </w:rPr>
        <w:t>C</w:t>
      </w:r>
      <w:r w:rsidRPr="00D1429F">
        <w:rPr>
          <w:rFonts w:ascii="Times New Roman" w:hAnsi="Times New Roman" w:cs="Times New Roman"/>
          <w:sz w:val="24"/>
          <w:szCs w:val="24"/>
        </w:rPr>
        <w:t xml:space="preserve">arnate, Via Pace 16, c.f. 87001790150, p.i. 00758670962 –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039 62 88 269 – indirizzo internet </w:t>
      </w:r>
      <w:hyperlink r:id="rId6" w:history="1">
        <w:r w:rsidRPr="00D1429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D1429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www.comune.carnate.mb.it</w:t>
        </w:r>
        <w:proofErr w:type="spellEnd"/>
      </w:hyperlink>
      <w:r w:rsidRPr="00D1429F">
        <w:rPr>
          <w:rFonts w:ascii="Times New Roman" w:hAnsi="Times New Roman" w:cs="Times New Roman"/>
          <w:sz w:val="24"/>
          <w:szCs w:val="24"/>
        </w:rPr>
        <w:t xml:space="preserve"> – indirizzo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proofErr w:type="spellStart"/>
        <w:r w:rsidRPr="00D1429F">
          <w:rPr>
            <w:rStyle w:val="Collegamentoipertestuale"/>
            <w:rFonts w:ascii="Times New Roman" w:hAnsi="Times New Roman" w:cs="Times New Roman"/>
            <w:sz w:val="24"/>
            <w:szCs w:val="24"/>
          </w:rPr>
          <w:t>carnate@legalmail.it</w:t>
        </w:r>
        <w:proofErr w:type="spellEnd"/>
      </w:hyperlink>
      <w:r w:rsidRPr="00D1429F">
        <w:rPr>
          <w:rFonts w:ascii="Times New Roman" w:hAnsi="Times New Roman" w:cs="Times New Roman"/>
          <w:sz w:val="24"/>
          <w:szCs w:val="24"/>
        </w:rPr>
        <w:t>;</w:t>
      </w:r>
    </w:p>
    <w:p w14:paraId="732FC499" w14:textId="77777777" w:rsidR="00C5788B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5FB0" w14:textId="77777777" w:rsidR="00EE4DBA" w:rsidRPr="00D1429F" w:rsidRDefault="00EE4DBA" w:rsidP="00C5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29F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14:paraId="668F1B5C" w14:textId="77777777" w:rsidR="00EE4DBA" w:rsidRPr="00D1429F" w:rsidRDefault="00EE4DBA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D0FD0" w14:textId="63183A3B" w:rsidR="00C5788B" w:rsidRPr="00D1429F" w:rsidRDefault="00784AD6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4DBA" w:rsidRPr="00D1429F">
        <w:rPr>
          <w:rFonts w:ascii="Times New Roman" w:hAnsi="Times New Roman" w:cs="Times New Roman"/>
          <w:sz w:val="24"/>
          <w:szCs w:val="24"/>
        </w:rPr>
        <w:t>he intende preliminarmente verificare l’interesse da parte di terzi di prendere in affitto l’unico lotto costituito dagli appezzamenti di terreno di sua proprietà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D8CEA2" w14:textId="77777777" w:rsidR="00C5788B" w:rsidRPr="00D1429F" w:rsidRDefault="00C5788B" w:rsidP="00C57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6B6E8" w14:textId="2C7D0C84" w:rsidR="00C5788B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Che il Comune di </w:t>
      </w:r>
      <w:r w:rsidR="00A92959" w:rsidRPr="00D1429F">
        <w:rPr>
          <w:rFonts w:ascii="Times New Roman" w:hAnsi="Times New Roman" w:cs="Times New Roman"/>
          <w:sz w:val="24"/>
          <w:szCs w:val="24"/>
        </w:rPr>
        <w:t>C</w:t>
      </w:r>
      <w:r w:rsidRPr="00D1429F">
        <w:rPr>
          <w:rFonts w:ascii="Times New Roman" w:hAnsi="Times New Roman" w:cs="Times New Roman"/>
          <w:sz w:val="24"/>
          <w:szCs w:val="24"/>
        </w:rPr>
        <w:t xml:space="preserve">arnate  è proprietario di alcuni appezzamenti di terreno siti nel Comune di Carnate (MB) Cod.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B798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, così censiti al Catasto Terreni del </w:t>
      </w:r>
      <w:proofErr w:type="gramStart"/>
      <w:r w:rsidRPr="00D1429F">
        <w:rPr>
          <w:rFonts w:ascii="Times New Roman" w:hAnsi="Times New Roman" w:cs="Times New Roman"/>
          <w:sz w:val="24"/>
          <w:szCs w:val="24"/>
        </w:rPr>
        <w:t>predetto</w:t>
      </w:r>
      <w:proofErr w:type="gramEnd"/>
      <w:r w:rsidRPr="00D1429F">
        <w:rPr>
          <w:rFonts w:ascii="Times New Roman" w:hAnsi="Times New Roman" w:cs="Times New Roman"/>
          <w:sz w:val="24"/>
          <w:szCs w:val="24"/>
        </w:rPr>
        <w:t xml:space="preserve"> Comune, meglio identificati nelle allegate planimetrie</w:t>
      </w:r>
      <w:r w:rsidR="00EE4DBA" w:rsidRPr="00D1429F">
        <w:rPr>
          <w:rFonts w:ascii="Times New Roman" w:hAnsi="Times New Roman" w:cs="Times New Roman"/>
          <w:sz w:val="24"/>
          <w:szCs w:val="24"/>
        </w:rPr>
        <w:t xml:space="preserve"> e così censiti al Catasto Terreni del predetto Comune</w:t>
      </w:r>
    </w:p>
    <w:p w14:paraId="14105B0A" w14:textId="77777777" w:rsidR="00C5788B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60"/>
        <w:gridCol w:w="1784"/>
        <w:gridCol w:w="1456"/>
        <w:gridCol w:w="1080"/>
        <w:gridCol w:w="960"/>
      </w:tblGrid>
      <w:tr w:rsidR="00EE4DBA" w:rsidRPr="00D1429F" w14:paraId="29DBCFB5" w14:textId="77777777" w:rsidTr="009A587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B872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Foglio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E945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Mappale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F92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Superficie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C646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23EC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R.D. €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134A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R.A. €</w:t>
            </w:r>
          </w:p>
        </w:tc>
      </w:tr>
      <w:tr w:rsidR="00EE4DBA" w:rsidRPr="00D1429F" w14:paraId="50C4EAF0" w14:textId="77777777" w:rsidTr="009A5875">
        <w:trPr>
          <w:trHeight w:val="36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13B7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3FD3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74AC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00.93.60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9712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seminativo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43F0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45,92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2E95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43,51</w:t>
            </w:r>
          </w:p>
        </w:tc>
      </w:tr>
      <w:tr w:rsidR="00EE4DBA" w:rsidRPr="00D1429F" w14:paraId="35251A8B" w14:textId="77777777" w:rsidTr="009A5875">
        <w:trPr>
          <w:trHeight w:val="303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C6BD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A6D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924C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00.32.70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717B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bosco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6FE5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99E7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D1429F" w:rsidRPr="00D1429F" w14:paraId="151B88BF" w14:textId="77777777" w:rsidTr="009A5875">
        <w:trPr>
          <w:trHeight w:val="50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285A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E713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B0C6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04.89.47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72EC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seminativo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9D27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240,15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BDB5" w14:textId="77777777" w:rsidR="00C5788B" w:rsidRPr="00D1429F" w:rsidRDefault="00C5788B" w:rsidP="00C07DC1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9F">
              <w:rPr>
                <w:rFonts w:ascii="Times New Roman" w:hAnsi="Times New Roman" w:cs="Times New Roman"/>
                <w:sz w:val="24"/>
                <w:szCs w:val="24"/>
              </w:rPr>
              <w:t>227,51</w:t>
            </w:r>
          </w:p>
        </w:tc>
      </w:tr>
    </w:tbl>
    <w:p w14:paraId="0CF656F2" w14:textId="61CDB647" w:rsidR="00C5788B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3952B" w14:textId="77777777" w:rsidR="00C5788B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0BD1" w14:textId="77777777" w:rsidR="00EE4DBA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DESTINATARI DELL’AVVISO </w:t>
      </w:r>
    </w:p>
    <w:p w14:paraId="72B37B37" w14:textId="77777777" w:rsidR="00EE4DBA" w:rsidRPr="00D1429F" w:rsidRDefault="00C5788B" w:rsidP="00C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Potranno presentare la propria manifestazione i soggetti </w:t>
      </w:r>
      <w:proofErr w:type="gramStart"/>
      <w:r w:rsidRPr="00D1429F">
        <w:rPr>
          <w:rFonts w:ascii="Times New Roman" w:hAnsi="Times New Roman" w:cs="Times New Roman"/>
          <w:sz w:val="24"/>
          <w:szCs w:val="24"/>
        </w:rPr>
        <w:t>sotto indicati</w:t>
      </w:r>
      <w:proofErr w:type="gramEnd"/>
      <w:r w:rsidRPr="00D1429F">
        <w:rPr>
          <w:rFonts w:ascii="Times New Roman" w:hAnsi="Times New Roman" w:cs="Times New Roman"/>
          <w:sz w:val="24"/>
          <w:szCs w:val="24"/>
        </w:rPr>
        <w:t>:</w:t>
      </w:r>
    </w:p>
    <w:p w14:paraId="274588D5" w14:textId="77777777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imprenditori agricoli che al momento della presentazione della propria manifestazione di interesse siano in possesso di requisito IAP (imprenditore agricolo a titolo principale); </w:t>
      </w:r>
    </w:p>
    <w:p w14:paraId="30982A9D" w14:textId="77777777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coltivatori diretti, società agricole o imprese operanti nel settore agricolo/agrituristico; </w:t>
      </w:r>
    </w:p>
    <w:p w14:paraId="67AD5418" w14:textId="77777777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altri soggetti a loro equiparati ai sensi della Legge 03.05.1982,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n.203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>.; purché in possesso dei necessari requisiti per contrarre con la pubblica amministrazione, da rendersi a tutti gli effetti di legge con autodichiarazione da parte dell’avente titolo ai sensi dell’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art.47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del DPR 28.12.2000,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n.445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., attestante di: </w:t>
      </w:r>
    </w:p>
    <w:p w14:paraId="0C8874ED" w14:textId="77777777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>non trovarsi (personalmente, l’impresa o la persona che la rappresenta) in alcuna delle cause di interdizione legale o giudiziale ovvero in una delle condizioni che comportino incapacità di contrarre con la pubblica amministrazione;</w:t>
      </w:r>
    </w:p>
    <w:p w14:paraId="312DA95E" w14:textId="77777777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di non trovarsi (personalmente, l’impresa o la persona che la rappresenta) nelle cause di divieto, decadenza, sospensione di cui all’art. 67 della L.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n.159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/2011 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>.;</w:t>
      </w:r>
    </w:p>
    <w:p w14:paraId="46267696" w14:textId="68982CCE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lastRenderedPageBreak/>
        <w:t xml:space="preserve">non avere liti pendenti con </w:t>
      </w:r>
      <w:r w:rsidR="00D1429F" w:rsidRPr="00D1429F">
        <w:rPr>
          <w:rFonts w:ascii="Times New Roman" w:hAnsi="Times New Roman" w:cs="Times New Roman"/>
          <w:sz w:val="24"/>
          <w:szCs w:val="24"/>
        </w:rPr>
        <w:t>il Comune di Carnate</w:t>
      </w:r>
      <w:r w:rsidRPr="00D1429F">
        <w:rPr>
          <w:rFonts w:ascii="Times New Roman" w:hAnsi="Times New Roman" w:cs="Times New Roman"/>
          <w:sz w:val="24"/>
          <w:szCs w:val="24"/>
        </w:rPr>
        <w:t xml:space="preserve"> per materie attinenti alla locazione/affittanza/occupazione sine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/acquisto di immobili di proprietà </w:t>
      </w:r>
      <w:r w:rsidR="00D1429F" w:rsidRPr="00D1429F">
        <w:rPr>
          <w:rFonts w:ascii="Times New Roman" w:hAnsi="Times New Roman" w:cs="Times New Roman"/>
          <w:sz w:val="24"/>
          <w:szCs w:val="24"/>
        </w:rPr>
        <w:t>comunale</w:t>
      </w:r>
      <w:r w:rsidRPr="00D1429F">
        <w:rPr>
          <w:rFonts w:ascii="Times New Roman" w:hAnsi="Times New Roman" w:cs="Times New Roman"/>
          <w:sz w:val="24"/>
          <w:szCs w:val="24"/>
        </w:rPr>
        <w:t>;</w:t>
      </w:r>
    </w:p>
    <w:p w14:paraId="3FD1EFAA" w14:textId="35C98757" w:rsidR="00EE4DBA" w:rsidRPr="00D1429F" w:rsidRDefault="00C5788B" w:rsidP="00EE4DB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non trovarsi, qualora occupante a qualsiasi titolo oppure sine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di un immobile </w:t>
      </w:r>
      <w:r w:rsidR="00D1429F" w:rsidRPr="00D1429F">
        <w:rPr>
          <w:rFonts w:ascii="Times New Roman" w:hAnsi="Times New Roman" w:cs="Times New Roman"/>
          <w:sz w:val="24"/>
          <w:szCs w:val="24"/>
        </w:rPr>
        <w:t>comunale</w:t>
      </w:r>
      <w:r w:rsidRPr="00D1429F">
        <w:rPr>
          <w:rFonts w:ascii="Times New Roman" w:hAnsi="Times New Roman" w:cs="Times New Roman"/>
          <w:sz w:val="24"/>
          <w:szCs w:val="24"/>
        </w:rPr>
        <w:t xml:space="preserve">, in situazioni di morosità nei confronti </w:t>
      </w:r>
      <w:r w:rsidR="00D1429F" w:rsidRPr="00D1429F">
        <w:rPr>
          <w:rFonts w:ascii="Times New Roman" w:hAnsi="Times New Roman" w:cs="Times New Roman"/>
          <w:sz w:val="24"/>
          <w:szCs w:val="24"/>
        </w:rPr>
        <w:t xml:space="preserve">del Comune di Carnate </w:t>
      </w:r>
      <w:r w:rsidRPr="00D1429F">
        <w:rPr>
          <w:rFonts w:ascii="Times New Roman" w:hAnsi="Times New Roman" w:cs="Times New Roman"/>
          <w:sz w:val="24"/>
          <w:szCs w:val="24"/>
        </w:rPr>
        <w:t xml:space="preserve"> nel pagamento di canoni/affittanze e/o altre spese dovute a rimborso delle spese anticipate dall’Amministrazione </w:t>
      </w:r>
      <w:r w:rsidR="00D1429F" w:rsidRPr="00D1429F">
        <w:rPr>
          <w:rFonts w:ascii="Times New Roman" w:hAnsi="Times New Roman" w:cs="Times New Roman"/>
          <w:sz w:val="24"/>
          <w:szCs w:val="24"/>
        </w:rPr>
        <w:t>Comunale</w:t>
      </w:r>
      <w:r w:rsidRPr="00D1429F">
        <w:rPr>
          <w:rFonts w:ascii="Times New Roman" w:hAnsi="Times New Roman" w:cs="Times New Roman"/>
          <w:sz w:val="24"/>
          <w:szCs w:val="24"/>
        </w:rPr>
        <w:t xml:space="preserve"> (per es., spese per utenze, per imposte, per tasse, ecc., dovute a titolo di affittuario/locatorio/occupante sine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F6DC9B" w14:textId="77777777" w:rsidR="00EE4DBA" w:rsidRPr="00D1429F" w:rsidRDefault="00EE4DBA" w:rsidP="00EE4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FA1FB4" w14:textId="77777777" w:rsidR="00D1429F" w:rsidRPr="00D1429F" w:rsidRDefault="00D1429F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D2952" w14:textId="297CE838" w:rsidR="00D1429F" w:rsidRPr="00D1429F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MODALITA’ DI PRESENTAZIONE DELLA PROPRIA MANIFESTAZIONE DI INTERESSE Chiunque fosse interessato a partecipare ad un’apposita procedura di assegnazione per la concessione in uso agricolo dei terreni e fabbricati rurali di cui al presente avviso, in un unico lotto, dovrà far pervenire, </w:t>
      </w:r>
      <w:r w:rsidRPr="00AA2F0A">
        <w:rPr>
          <w:rFonts w:ascii="Times New Roman" w:hAnsi="Times New Roman" w:cs="Times New Roman"/>
          <w:sz w:val="24"/>
          <w:szCs w:val="24"/>
          <w:u w:val="single"/>
        </w:rPr>
        <w:t xml:space="preserve">entro le ore </w:t>
      </w:r>
      <w:r w:rsidR="0095474A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AA2F0A">
        <w:rPr>
          <w:rFonts w:ascii="Times New Roman" w:hAnsi="Times New Roman" w:cs="Times New Roman"/>
          <w:sz w:val="24"/>
          <w:szCs w:val="24"/>
          <w:u w:val="single"/>
        </w:rPr>
        <w:t xml:space="preserve">:00 del giorno </w:t>
      </w:r>
      <w:r w:rsidR="0095474A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AA2F0A" w:rsidRPr="00AA2F0A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D1429F" w:rsidRPr="00AA2F0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A2F0A" w:rsidRPr="00AA2F0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1429F">
        <w:rPr>
          <w:rFonts w:ascii="Times New Roman" w:hAnsi="Times New Roman" w:cs="Times New Roman"/>
          <w:sz w:val="24"/>
          <w:szCs w:val="24"/>
        </w:rPr>
        <w:t xml:space="preserve">, la propria manifestazione di interesse </w:t>
      </w:r>
      <w:r w:rsidR="00D1429F" w:rsidRPr="00D1429F">
        <w:rPr>
          <w:rFonts w:ascii="Times New Roman" w:hAnsi="Times New Roman" w:cs="Times New Roman"/>
          <w:sz w:val="24"/>
          <w:szCs w:val="24"/>
        </w:rPr>
        <w:t>Comune di Carnate</w:t>
      </w:r>
      <w:r w:rsidRPr="00D1429F">
        <w:rPr>
          <w:rFonts w:ascii="Times New Roman" w:hAnsi="Times New Roman" w:cs="Times New Roman"/>
          <w:sz w:val="24"/>
          <w:szCs w:val="24"/>
        </w:rPr>
        <w:t xml:space="preserve">, mediante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. al seguente indirizzo </w:t>
      </w:r>
      <w:hyperlink r:id="rId8" w:history="1">
        <w:proofErr w:type="spellStart"/>
        <w:r w:rsidR="00D1429F" w:rsidRPr="00D1429F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carnate@legalmail.it</w:t>
        </w:r>
        <w:proofErr w:type="spellEnd"/>
      </w:hyperlink>
      <w:r w:rsidR="00D1429F" w:rsidRPr="00D1429F">
        <w:rPr>
          <w:rFonts w:ascii="Times New Roman" w:hAnsi="Times New Roman" w:cs="Times New Roman"/>
          <w:sz w:val="24"/>
          <w:szCs w:val="24"/>
        </w:rPr>
        <w:t xml:space="preserve"> oppure con e-mail all’indirizzo </w:t>
      </w:r>
      <w:hyperlink r:id="rId9" w:history="1">
        <w:proofErr w:type="spellStart"/>
        <w:r w:rsidR="00D1429F" w:rsidRPr="00D1429F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protocollo@comune.carnate.mb.it</w:t>
        </w:r>
        <w:proofErr w:type="spellEnd"/>
      </w:hyperlink>
      <w:r w:rsidR="00D1429F" w:rsidRPr="00D1429F">
        <w:rPr>
          <w:rFonts w:ascii="Times New Roman" w:hAnsi="Times New Roman" w:cs="Times New Roman"/>
          <w:sz w:val="24"/>
          <w:szCs w:val="24"/>
        </w:rPr>
        <w:t xml:space="preserve"> </w:t>
      </w:r>
      <w:r w:rsidRPr="00D1429F">
        <w:rPr>
          <w:rFonts w:ascii="Times New Roman" w:hAnsi="Times New Roman" w:cs="Times New Roman"/>
          <w:sz w:val="24"/>
          <w:szCs w:val="24"/>
        </w:rPr>
        <w:t xml:space="preserve"> ponendola all’attenzione del Settore </w:t>
      </w:r>
      <w:r w:rsidR="00D1429F" w:rsidRPr="00D1429F">
        <w:rPr>
          <w:rFonts w:ascii="Times New Roman" w:hAnsi="Times New Roman" w:cs="Times New Roman"/>
          <w:sz w:val="24"/>
          <w:szCs w:val="24"/>
        </w:rPr>
        <w:t>Tecnico</w:t>
      </w:r>
      <w:r w:rsidRPr="00D1429F">
        <w:rPr>
          <w:rFonts w:ascii="Times New Roman" w:hAnsi="Times New Roman" w:cs="Times New Roman"/>
          <w:sz w:val="24"/>
          <w:szCs w:val="24"/>
        </w:rPr>
        <w:t>. La manifestazione di interesse, redatta in carta libera, redatta utilizzando il modello allegato A</w:t>
      </w:r>
      <w:r w:rsidR="00D1429F" w:rsidRPr="00D1429F">
        <w:rPr>
          <w:rFonts w:ascii="Times New Roman" w:hAnsi="Times New Roman" w:cs="Times New Roman"/>
          <w:sz w:val="24"/>
          <w:szCs w:val="24"/>
        </w:rPr>
        <w:t>.</w:t>
      </w:r>
      <w:r w:rsidRPr="00D14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3D2EA" w14:textId="77777777" w:rsidR="00D1429F" w:rsidRPr="00D1429F" w:rsidRDefault="00D1429F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068CD" w14:textId="77777777" w:rsidR="00D1429F" w:rsidRPr="00D1429F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DISCIPLINA CONTRATTUALE ESSENZIALE </w:t>
      </w:r>
    </w:p>
    <w:p w14:paraId="7941FE32" w14:textId="56B3178B" w:rsidR="00D1429F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>I beni oggetto del presente Avviso saranno concessi in godimento a corpo e non a misura per la superficie censuaria sopra risultante, che potrà subire limitazioni nell’utilizzo. L’eventuale contratto di affittanza agraria sarà stipulato in deroga alle norme di cui all’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art.45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della Legge 03.05.1982,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n.203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. in tema di durata e rinnovo, pertanto l’affitto avrà durata di anni </w:t>
      </w:r>
      <w:r w:rsidR="00D1429F" w:rsidRPr="00D1429F">
        <w:rPr>
          <w:rFonts w:ascii="Times New Roman" w:hAnsi="Times New Roman" w:cs="Times New Roman"/>
          <w:sz w:val="24"/>
          <w:szCs w:val="24"/>
        </w:rPr>
        <w:t>2</w:t>
      </w:r>
      <w:r w:rsidRPr="00D1429F">
        <w:rPr>
          <w:rFonts w:ascii="Times New Roman" w:hAnsi="Times New Roman" w:cs="Times New Roman"/>
          <w:sz w:val="24"/>
          <w:szCs w:val="24"/>
        </w:rPr>
        <w:t xml:space="preserve"> (</w:t>
      </w:r>
      <w:r w:rsidR="00D1429F" w:rsidRPr="00D1429F">
        <w:rPr>
          <w:rFonts w:ascii="Times New Roman" w:hAnsi="Times New Roman" w:cs="Times New Roman"/>
          <w:sz w:val="24"/>
          <w:szCs w:val="24"/>
        </w:rPr>
        <w:t>due</w:t>
      </w:r>
      <w:r w:rsidRPr="00D1429F">
        <w:rPr>
          <w:rFonts w:ascii="Times New Roman" w:hAnsi="Times New Roman" w:cs="Times New Roman"/>
          <w:sz w:val="24"/>
          <w:szCs w:val="24"/>
        </w:rPr>
        <w:t xml:space="preserve">) e, precisamente, di </w:t>
      </w:r>
      <w:r w:rsidR="00D1429F" w:rsidRPr="00D1429F">
        <w:rPr>
          <w:rFonts w:ascii="Times New Roman" w:hAnsi="Times New Roman" w:cs="Times New Roman"/>
          <w:sz w:val="24"/>
          <w:szCs w:val="24"/>
        </w:rPr>
        <w:t>2</w:t>
      </w:r>
      <w:r w:rsidRPr="00D1429F">
        <w:rPr>
          <w:rFonts w:ascii="Times New Roman" w:hAnsi="Times New Roman" w:cs="Times New Roman"/>
          <w:sz w:val="24"/>
          <w:szCs w:val="24"/>
        </w:rPr>
        <w:t xml:space="preserve"> (</w:t>
      </w:r>
      <w:r w:rsidR="00D1429F" w:rsidRPr="00D1429F">
        <w:rPr>
          <w:rFonts w:ascii="Times New Roman" w:hAnsi="Times New Roman" w:cs="Times New Roman"/>
          <w:sz w:val="24"/>
          <w:szCs w:val="24"/>
        </w:rPr>
        <w:t>due</w:t>
      </w:r>
      <w:r w:rsidRPr="00D1429F">
        <w:rPr>
          <w:rFonts w:ascii="Times New Roman" w:hAnsi="Times New Roman" w:cs="Times New Roman"/>
          <w:sz w:val="24"/>
          <w:szCs w:val="24"/>
        </w:rPr>
        <w:t xml:space="preserve">) annate agrarie, </w:t>
      </w:r>
      <w:r w:rsidR="00D1429F" w:rsidRPr="00D1429F">
        <w:rPr>
          <w:rFonts w:ascii="Times New Roman" w:hAnsi="Times New Roman" w:cs="Times New Roman"/>
          <w:sz w:val="24"/>
          <w:szCs w:val="24"/>
        </w:rPr>
        <w:t xml:space="preserve">dalla data di sottoscrizione e fino </w:t>
      </w:r>
      <w:r w:rsidRPr="00D1429F">
        <w:rPr>
          <w:rFonts w:ascii="Times New Roman" w:hAnsi="Times New Roman" w:cs="Times New Roman"/>
          <w:sz w:val="24"/>
          <w:szCs w:val="24"/>
        </w:rPr>
        <w:t>al 10.11.202</w:t>
      </w:r>
      <w:r w:rsidR="00BA5CEB">
        <w:rPr>
          <w:rFonts w:ascii="Times New Roman" w:hAnsi="Times New Roman" w:cs="Times New Roman"/>
          <w:sz w:val="24"/>
          <w:szCs w:val="24"/>
        </w:rPr>
        <w:t>6</w:t>
      </w:r>
      <w:r w:rsidRPr="00D142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5A440" w14:textId="77777777" w:rsidR="00C57025" w:rsidRDefault="00C57025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C960" w14:textId="77777777" w:rsidR="001279EA" w:rsidRDefault="001279EA" w:rsidP="0012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>La Parte Affittuaria dovrà impegnarsi 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F05EDD" w14:textId="77777777" w:rsidR="001279EA" w:rsidRDefault="001279EA" w:rsidP="001279E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EA">
        <w:rPr>
          <w:rFonts w:ascii="Times New Roman" w:hAnsi="Times New Roman" w:cs="Times New Roman"/>
          <w:sz w:val="24"/>
          <w:szCs w:val="24"/>
        </w:rPr>
        <w:t xml:space="preserve">praticare solo colture foraggere e cerealicole. Saranno tassativamente vietate le colture pluriennali. </w:t>
      </w:r>
    </w:p>
    <w:p w14:paraId="407408D8" w14:textId="77777777" w:rsidR="001279EA" w:rsidRDefault="001279EA" w:rsidP="001279E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EA">
        <w:rPr>
          <w:rFonts w:ascii="Times New Roman" w:hAnsi="Times New Roman" w:cs="Times New Roman"/>
          <w:sz w:val="24"/>
          <w:szCs w:val="24"/>
        </w:rPr>
        <w:t>eseguire i lavori di manutenzione e pulizia sui seguenti beni di proprietà del Comune di Carnate e così censiti catastalmente:</w:t>
      </w:r>
    </w:p>
    <w:p w14:paraId="3E842807" w14:textId="77777777" w:rsidR="001279EA" w:rsidRPr="001279EA" w:rsidRDefault="001279EA" w:rsidP="001279E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160"/>
        <w:gridCol w:w="1600"/>
        <w:gridCol w:w="1640"/>
        <w:gridCol w:w="1080"/>
        <w:gridCol w:w="960"/>
      </w:tblGrid>
      <w:tr w:rsidR="001279EA" w:rsidRPr="001279EA" w14:paraId="34208236" w14:textId="77777777" w:rsidTr="00164C0C">
        <w:tc>
          <w:tcPr>
            <w:tcW w:w="1120" w:type="dxa"/>
          </w:tcPr>
          <w:p w14:paraId="6F005B0C" w14:textId="77777777" w:rsidR="001279EA" w:rsidRPr="001279EA" w:rsidRDefault="001279EA" w:rsidP="00164C0C">
            <w:pPr>
              <w:pStyle w:val="Corpotes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1279EA">
              <w:rPr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160" w:type="dxa"/>
          </w:tcPr>
          <w:p w14:paraId="7BB1D8A3" w14:textId="77777777" w:rsidR="001279EA" w:rsidRPr="001279EA" w:rsidRDefault="001279EA" w:rsidP="00164C0C">
            <w:pPr>
              <w:pStyle w:val="Corpotes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1279EA">
              <w:rPr>
                <w:b/>
                <w:bCs/>
                <w:sz w:val="20"/>
                <w:szCs w:val="20"/>
              </w:rPr>
              <w:t>Mappale</w:t>
            </w:r>
          </w:p>
        </w:tc>
        <w:tc>
          <w:tcPr>
            <w:tcW w:w="1600" w:type="dxa"/>
          </w:tcPr>
          <w:p w14:paraId="70D0DA07" w14:textId="77777777" w:rsidR="001279EA" w:rsidRPr="001279EA" w:rsidRDefault="001279EA" w:rsidP="00164C0C">
            <w:pPr>
              <w:pStyle w:val="Corpotes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1279EA">
              <w:rPr>
                <w:b/>
                <w:bCs/>
                <w:sz w:val="20"/>
                <w:szCs w:val="20"/>
              </w:rPr>
              <w:t>Superficie</w:t>
            </w:r>
          </w:p>
        </w:tc>
        <w:tc>
          <w:tcPr>
            <w:tcW w:w="1640" w:type="dxa"/>
          </w:tcPr>
          <w:p w14:paraId="17491F47" w14:textId="77777777" w:rsidR="001279EA" w:rsidRPr="001279EA" w:rsidRDefault="001279EA" w:rsidP="00164C0C">
            <w:pPr>
              <w:pStyle w:val="Corpotes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1279EA">
              <w:rPr>
                <w:b/>
                <w:bCs/>
                <w:sz w:val="20"/>
                <w:szCs w:val="20"/>
              </w:rPr>
              <w:t>Qualità</w:t>
            </w:r>
          </w:p>
        </w:tc>
        <w:tc>
          <w:tcPr>
            <w:tcW w:w="1080" w:type="dxa"/>
          </w:tcPr>
          <w:p w14:paraId="6B41AD73" w14:textId="77777777" w:rsidR="001279EA" w:rsidRPr="001279EA" w:rsidRDefault="001279EA" w:rsidP="00164C0C">
            <w:pPr>
              <w:pStyle w:val="Corpotes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1279EA">
              <w:rPr>
                <w:b/>
                <w:bCs/>
                <w:sz w:val="20"/>
                <w:szCs w:val="20"/>
              </w:rPr>
              <w:t>R.D. €</w:t>
            </w:r>
          </w:p>
        </w:tc>
        <w:tc>
          <w:tcPr>
            <w:tcW w:w="960" w:type="dxa"/>
          </w:tcPr>
          <w:p w14:paraId="51A7F9A1" w14:textId="77777777" w:rsidR="001279EA" w:rsidRPr="001279EA" w:rsidRDefault="001279EA" w:rsidP="00164C0C">
            <w:pPr>
              <w:pStyle w:val="Corpotesto"/>
              <w:spacing w:line="240" w:lineRule="auto"/>
              <w:rPr>
                <w:b/>
                <w:bCs/>
                <w:sz w:val="20"/>
                <w:szCs w:val="20"/>
              </w:rPr>
            </w:pPr>
            <w:r w:rsidRPr="001279EA">
              <w:rPr>
                <w:b/>
                <w:bCs/>
                <w:sz w:val="20"/>
                <w:szCs w:val="20"/>
              </w:rPr>
              <w:t>R.A. €</w:t>
            </w:r>
          </w:p>
        </w:tc>
      </w:tr>
      <w:tr w:rsidR="001279EA" w:rsidRPr="001279EA" w14:paraId="246273EC" w14:textId="77777777" w:rsidTr="00164C0C">
        <w:tc>
          <w:tcPr>
            <w:tcW w:w="1120" w:type="dxa"/>
          </w:tcPr>
          <w:p w14:paraId="5E301A99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76793645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68</w:t>
            </w:r>
          </w:p>
        </w:tc>
        <w:tc>
          <w:tcPr>
            <w:tcW w:w="1600" w:type="dxa"/>
          </w:tcPr>
          <w:p w14:paraId="2323FB57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02.66.69</w:t>
            </w:r>
          </w:p>
        </w:tc>
        <w:tc>
          <w:tcPr>
            <w:tcW w:w="1640" w:type="dxa"/>
          </w:tcPr>
          <w:p w14:paraId="366DFF44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seminativo</w:t>
            </w:r>
          </w:p>
        </w:tc>
        <w:tc>
          <w:tcPr>
            <w:tcW w:w="1080" w:type="dxa"/>
          </w:tcPr>
          <w:p w14:paraId="34E69232" w14:textId="77777777" w:rsidR="001279EA" w:rsidRPr="001279EA" w:rsidRDefault="001279EA" w:rsidP="00164C0C">
            <w:pPr>
              <w:pStyle w:val="Corpotesto"/>
              <w:spacing w:line="240" w:lineRule="auto"/>
              <w:jc w:val="right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130,85</w:t>
            </w:r>
          </w:p>
        </w:tc>
        <w:tc>
          <w:tcPr>
            <w:tcW w:w="960" w:type="dxa"/>
          </w:tcPr>
          <w:p w14:paraId="0C834E60" w14:textId="77777777" w:rsidR="001279EA" w:rsidRPr="001279EA" w:rsidRDefault="001279EA" w:rsidP="00164C0C">
            <w:pPr>
              <w:pStyle w:val="Corpotesto"/>
              <w:spacing w:line="240" w:lineRule="auto"/>
              <w:jc w:val="right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123,96</w:t>
            </w:r>
          </w:p>
        </w:tc>
      </w:tr>
      <w:tr w:rsidR="001279EA" w:rsidRPr="001279EA" w14:paraId="76E3BEC2" w14:textId="77777777" w:rsidTr="00164C0C">
        <w:trPr>
          <w:trHeight w:val="303"/>
        </w:trPr>
        <w:tc>
          <w:tcPr>
            <w:tcW w:w="1120" w:type="dxa"/>
          </w:tcPr>
          <w:p w14:paraId="7005DD4D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2C07D87F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14</w:t>
            </w:r>
          </w:p>
        </w:tc>
        <w:tc>
          <w:tcPr>
            <w:tcW w:w="1600" w:type="dxa"/>
          </w:tcPr>
          <w:p w14:paraId="44094DFD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01.31.50</w:t>
            </w:r>
          </w:p>
        </w:tc>
        <w:tc>
          <w:tcPr>
            <w:tcW w:w="1640" w:type="dxa"/>
          </w:tcPr>
          <w:p w14:paraId="3401B22F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seminativo</w:t>
            </w:r>
          </w:p>
        </w:tc>
        <w:tc>
          <w:tcPr>
            <w:tcW w:w="1080" w:type="dxa"/>
          </w:tcPr>
          <w:p w14:paraId="401D95A8" w14:textId="77777777" w:rsidR="001279EA" w:rsidRPr="001279EA" w:rsidRDefault="001279EA" w:rsidP="00164C0C">
            <w:pPr>
              <w:pStyle w:val="Corpotesto"/>
              <w:spacing w:line="240" w:lineRule="auto"/>
              <w:jc w:val="right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64,52</w:t>
            </w:r>
          </w:p>
        </w:tc>
        <w:tc>
          <w:tcPr>
            <w:tcW w:w="960" w:type="dxa"/>
          </w:tcPr>
          <w:p w14:paraId="4A032D0A" w14:textId="77777777" w:rsidR="001279EA" w:rsidRPr="001279EA" w:rsidRDefault="001279EA" w:rsidP="00164C0C">
            <w:pPr>
              <w:pStyle w:val="Corpotesto"/>
              <w:spacing w:line="240" w:lineRule="auto"/>
              <w:jc w:val="right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61,12</w:t>
            </w:r>
          </w:p>
        </w:tc>
      </w:tr>
      <w:tr w:rsidR="001279EA" w:rsidRPr="001279EA" w14:paraId="17E77FD5" w14:textId="77777777" w:rsidTr="00164C0C">
        <w:trPr>
          <w:trHeight w:val="11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86C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918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0F5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00.09.91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EEE" w14:textId="77777777" w:rsidR="001279EA" w:rsidRPr="001279EA" w:rsidRDefault="001279EA" w:rsidP="00164C0C">
            <w:pPr>
              <w:pStyle w:val="Corpotesto"/>
              <w:spacing w:line="240" w:lineRule="auto"/>
              <w:jc w:val="center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seminativo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7E8" w14:textId="77777777" w:rsidR="001279EA" w:rsidRPr="001279EA" w:rsidRDefault="001279EA" w:rsidP="00164C0C">
            <w:pPr>
              <w:pStyle w:val="Corpotesto"/>
              <w:spacing w:line="240" w:lineRule="auto"/>
              <w:jc w:val="right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1C9" w14:textId="77777777" w:rsidR="001279EA" w:rsidRPr="001279EA" w:rsidRDefault="001279EA" w:rsidP="00164C0C">
            <w:pPr>
              <w:pStyle w:val="Corpotesto"/>
              <w:spacing w:line="240" w:lineRule="auto"/>
              <w:jc w:val="right"/>
              <w:rPr>
                <w:sz w:val="20"/>
                <w:szCs w:val="20"/>
              </w:rPr>
            </w:pPr>
            <w:r w:rsidRPr="001279EA">
              <w:rPr>
                <w:sz w:val="20"/>
                <w:szCs w:val="20"/>
              </w:rPr>
              <w:t>4,61</w:t>
            </w:r>
          </w:p>
        </w:tc>
      </w:tr>
    </w:tbl>
    <w:p w14:paraId="271FD09E" w14:textId="77777777" w:rsidR="001279EA" w:rsidRDefault="001279EA" w:rsidP="001279E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06C2" w14:textId="77777777" w:rsidR="001279EA" w:rsidRPr="001279EA" w:rsidRDefault="001279EA" w:rsidP="001279E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EA">
        <w:rPr>
          <w:rFonts w:ascii="Times New Roman" w:hAnsi="Times New Roman" w:cs="Times New Roman"/>
          <w:sz w:val="24"/>
          <w:szCs w:val="24"/>
        </w:rPr>
        <w:t>della superficie complessiva di ha 04.08.10 pari a p.m. 62 circa; R.D.= € 200,23; R.A.= € 189,69.</w:t>
      </w:r>
    </w:p>
    <w:p w14:paraId="5632352C" w14:textId="77777777" w:rsidR="001279EA" w:rsidRDefault="001279EA" w:rsidP="00EC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8D6BF" w14:textId="092598F9" w:rsidR="00EC0D54" w:rsidRPr="00D1429F" w:rsidRDefault="00EC0D54" w:rsidP="00EC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DETERMINAZIONE DEL CANONE</w:t>
      </w:r>
    </w:p>
    <w:p w14:paraId="3A0C3D02" w14:textId="061624E4" w:rsidR="001279EA" w:rsidRDefault="00C5788B" w:rsidP="00EC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 xml:space="preserve">Il canone di affitto a base della procedura di selezione </w:t>
      </w:r>
      <w:r w:rsidR="0095474A">
        <w:rPr>
          <w:rFonts w:ascii="Times New Roman" w:hAnsi="Times New Roman" w:cs="Times New Roman"/>
          <w:sz w:val="24"/>
          <w:szCs w:val="24"/>
        </w:rPr>
        <w:t xml:space="preserve">è stato determinato in </w:t>
      </w:r>
      <w:r w:rsidR="0095474A" w:rsidRPr="00C07DC1">
        <w:rPr>
          <w:rFonts w:ascii="Times New Roman" w:hAnsi="Times New Roman" w:cs="Times New Roman"/>
          <w:sz w:val="24"/>
          <w:szCs w:val="24"/>
          <w:u w:val="single"/>
        </w:rPr>
        <w:t xml:space="preserve">€ </w:t>
      </w:r>
      <w:r w:rsidR="00C07DC1" w:rsidRPr="00C07DC1">
        <w:rPr>
          <w:rFonts w:ascii="Times New Roman" w:hAnsi="Times New Roman" w:cs="Times New Roman"/>
          <w:sz w:val="24"/>
          <w:szCs w:val="24"/>
          <w:u w:val="single"/>
        </w:rPr>
        <w:t>360,00/anno/ettaro</w:t>
      </w:r>
      <w:r w:rsidR="0095474A">
        <w:rPr>
          <w:rFonts w:ascii="Times New Roman" w:hAnsi="Times New Roman" w:cs="Times New Roman"/>
          <w:sz w:val="24"/>
          <w:szCs w:val="24"/>
        </w:rPr>
        <w:t xml:space="preserve"> in base ai valori medi </w:t>
      </w:r>
      <w:r w:rsidR="00C57025">
        <w:rPr>
          <w:rFonts w:ascii="Times New Roman" w:hAnsi="Times New Roman" w:cs="Times New Roman"/>
          <w:sz w:val="24"/>
          <w:szCs w:val="24"/>
        </w:rPr>
        <w:t xml:space="preserve"> dei </w:t>
      </w:r>
      <w:r w:rsidR="0095474A">
        <w:rPr>
          <w:rFonts w:ascii="Times New Roman" w:hAnsi="Times New Roman" w:cs="Times New Roman"/>
          <w:sz w:val="24"/>
          <w:szCs w:val="24"/>
        </w:rPr>
        <w:t xml:space="preserve">canoni </w:t>
      </w:r>
      <w:r w:rsidR="00C57025">
        <w:rPr>
          <w:rFonts w:ascii="Times New Roman" w:hAnsi="Times New Roman" w:cs="Times New Roman"/>
          <w:sz w:val="24"/>
          <w:szCs w:val="24"/>
        </w:rPr>
        <w:t>d’affitto dell’anno 2022 per “</w:t>
      </w:r>
      <w:r w:rsidR="00C57025" w:rsidRPr="00C57025">
        <w:rPr>
          <w:rFonts w:ascii="Times New Roman" w:hAnsi="Times New Roman" w:cs="Times New Roman"/>
          <w:sz w:val="24"/>
          <w:szCs w:val="24"/>
        </w:rPr>
        <w:t>Contratti in deroga per seminativi nella provincia di Monza-Brianza</w:t>
      </w:r>
      <w:r w:rsidR="00C57025">
        <w:rPr>
          <w:rFonts w:ascii="Times New Roman" w:hAnsi="Times New Roman" w:cs="Times New Roman"/>
          <w:sz w:val="24"/>
          <w:szCs w:val="24"/>
        </w:rPr>
        <w:t>” desunti dall’</w:t>
      </w:r>
      <w:r w:rsidR="00C57025" w:rsidRPr="001279EA">
        <w:rPr>
          <w:rFonts w:ascii="Times New Roman" w:hAnsi="Times New Roman" w:cs="Times New Roman"/>
          <w:i/>
          <w:iCs/>
          <w:sz w:val="24"/>
          <w:szCs w:val="24"/>
        </w:rPr>
        <w:t xml:space="preserve">Indagine sul Mercato Fondiario </w:t>
      </w:r>
      <w:r w:rsidR="001279EA" w:rsidRPr="001279EA">
        <w:rPr>
          <w:rFonts w:ascii="Times New Roman" w:hAnsi="Times New Roman" w:cs="Times New Roman"/>
          <w:sz w:val="24"/>
          <w:szCs w:val="24"/>
        </w:rPr>
        <w:t xml:space="preserve">del </w:t>
      </w:r>
      <w:r w:rsidR="00C57025" w:rsidRPr="001279EA">
        <w:rPr>
          <w:rFonts w:ascii="Times New Roman" w:hAnsi="Times New Roman" w:cs="Times New Roman"/>
          <w:sz w:val="24"/>
          <w:szCs w:val="24"/>
        </w:rPr>
        <w:t>CREA</w:t>
      </w:r>
      <w:r w:rsidR="00C57025" w:rsidRPr="001279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702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57025" w:rsidRPr="00DE2CF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https://www.crea.gov.it/web/politiche-e-bioeconomia/-/indagine-mercato-fondiario</w:t>
        </w:r>
      </w:hyperlink>
      <w:r w:rsidR="00C57025">
        <w:rPr>
          <w:rFonts w:ascii="Times New Roman" w:hAnsi="Times New Roman" w:cs="Times New Roman"/>
          <w:sz w:val="24"/>
          <w:szCs w:val="24"/>
        </w:rPr>
        <w:t>)</w:t>
      </w:r>
      <w:r w:rsidR="001279EA">
        <w:rPr>
          <w:rFonts w:ascii="Times New Roman" w:hAnsi="Times New Roman" w:cs="Times New Roman"/>
          <w:sz w:val="24"/>
          <w:szCs w:val="24"/>
        </w:rPr>
        <w:t>.</w:t>
      </w:r>
    </w:p>
    <w:p w14:paraId="107FCC4F" w14:textId="3D62D9F9" w:rsidR="001279EA" w:rsidRDefault="00C07DC1" w:rsidP="00EC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1279EA">
        <w:rPr>
          <w:rFonts w:ascii="Times New Roman" w:hAnsi="Times New Roman" w:cs="Times New Roman"/>
          <w:sz w:val="24"/>
          <w:szCs w:val="24"/>
        </w:rPr>
        <w:t xml:space="preserve"> somma </w:t>
      </w:r>
      <w:r w:rsidR="001279EA" w:rsidRPr="00C07DC1">
        <w:rPr>
          <w:rFonts w:ascii="Times New Roman" w:hAnsi="Times New Roman" w:cs="Times New Roman"/>
          <w:sz w:val="24"/>
          <w:szCs w:val="24"/>
        </w:rPr>
        <w:t>di € 4.0</w:t>
      </w:r>
      <w:r w:rsidR="009D0939">
        <w:rPr>
          <w:rFonts w:ascii="Times New Roman" w:hAnsi="Times New Roman" w:cs="Times New Roman"/>
          <w:sz w:val="24"/>
          <w:szCs w:val="24"/>
        </w:rPr>
        <w:t>9</w:t>
      </w:r>
      <w:r w:rsidR="001279EA" w:rsidRPr="00C07DC1">
        <w:rPr>
          <w:rFonts w:ascii="Times New Roman" w:hAnsi="Times New Roman" w:cs="Times New Roman"/>
          <w:sz w:val="24"/>
          <w:szCs w:val="24"/>
        </w:rPr>
        <w:t xml:space="preserve">9,95 </w:t>
      </w:r>
      <w:r>
        <w:rPr>
          <w:rFonts w:ascii="Times New Roman" w:hAnsi="Times New Roman" w:cs="Times New Roman"/>
          <w:sz w:val="24"/>
          <w:szCs w:val="24"/>
        </w:rPr>
        <w:t xml:space="preserve">a titolo di canone d’affitto  per il biennio </w:t>
      </w:r>
      <w:r w:rsidR="001279EA" w:rsidRPr="00C07DC1">
        <w:rPr>
          <w:rFonts w:ascii="Times New Roman" w:hAnsi="Times New Roman" w:cs="Times New Roman"/>
          <w:sz w:val="24"/>
          <w:szCs w:val="24"/>
        </w:rPr>
        <w:t xml:space="preserve"> andrà</w:t>
      </w:r>
      <w:r w:rsidR="001279EA" w:rsidRPr="001279EA">
        <w:rPr>
          <w:rFonts w:ascii="Times New Roman" w:hAnsi="Times New Roman" w:cs="Times New Roman"/>
          <w:sz w:val="24"/>
          <w:szCs w:val="24"/>
        </w:rPr>
        <w:t xml:space="preserve"> </w:t>
      </w:r>
      <w:r w:rsidR="001279EA" w:rsidRPr="00C07DC1">
        <w:rPr>
          <w:rFonts w:ascii="Times New Roman" w:hAnsi="Times New Roman" w:cs="Times New Roman"/>
          <w:sz w:val="24"/>
          <w:szCs w:val="24"/>
          <w:u w:val="single"/>
        </w:rPr>
        <w:t>scomputata dall’importo per i lavori di manutenzione</w:t>
      </w:r>
      <w:r w:rsidR="001279EA" w:rsidRPr="001279EA">
        <w:rPr>
          <w:rFonts w:ascii="Times New Roman" w:hAnsi="Times New Roman" w:cs="Times New Roman"/>
          <w:sz w:val="24"/>
          <w:szCs w:val="24"/>
        </w:rPr>
        <w:t xml:space="preserve"> e pulizia</w:t>
      </w:r>
      <w:r w:rsidR="001279EA">
        <w:rPr>
          <w:rFonts w:ascii="Times New Roman" w:hAnsi="Times New Roman" w:cs="Times New Roman"/>
          <w:sz w:val="24"/>
          <w:szCs w:val="24"/>
        </w:rPr>
        <w:t xml:space="preserve"> dei terreni sopraindicati, ammontante a €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279EA">
        <w:rPr>
          <w:rFonts w:ascii="Times New Roman" w:hAnsi="Times New Roman" w:cs="Times New Roman"/>
          <w:sz w:val="24"/>
          <w:szCs w:val="24"/>
        </w:rPr>
        <w:t>00,00/anno.</w:t>
      </w:r>
    </w:p>
    <w:p w14:paraId="404F5C20" w14:textId="14A7D8B3" w:rsidR="001279EA" w:rsidRDefault="001279EA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9EA">
        <w:rPr>
          <w:rFonts w:ascii="Times New Roman" w:hAnsi="Times New Roman" w:cs="Times New Roman"/>
          <w:sz w:val="24"/>
          <w:szCs w:val="24"/>
        </w:rPr>
        <w:t>Pertanto</w:t>
      </w:r>
      <w:proofErr w:type="gramEnd"/>
      <w:r w:rsidRPr="001279EA">
        <w:rPr>
          <w:rFonts w:ascii="Times New Roman" w:hAnsi="Times New Roman" w:cs="Times New Roman"/>
          <w:sz w:val="24"/>
          <w:szCs w:val="24"/>
        </w:rPr>
        <w:t xml:space="preserve"> la somma effettivamente dovuta dalla parte affittuaria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C0D54">
        <w:rPr>
          <w:rFonts w:ascii="Times New Roman" w:hAnsi="Times New Roman" w:cs="Times New Roman"/>
          <w:sz w:val="24"/>
          <w:szCs w:val="24"/>
        </w:rPr>
        <w:t xml:space="preserve">per il biennio </w:t>
      </w:r>
      <w:r>
        <w:rPr>
          <w:rFonts w:ascii="Times New Roman" w:hAnsi="Times New Roman" w:cs="Times New Roman"/>
          <w:sz w:val="24"/>
          <w:szCs w:val="24"/>
        </w:rPr>
        <w:t xml:space="preserve">ammonta ad € </w:t>
      </w:r>
      <w:r w:rsidRPr="0012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C07DC1">
        <w:rPr>
          <w:rFonts w:ascii="Times New Roman" w:hAnsi="Times New Roman" w:cs="Times New Roman"/>
          <w:sz w:val="24"/>
          <w:szCs w:val="24"/>
        </w:rPr>
        <w:t>299,90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F0692" w14:textId="77777777" w:rsidR="00EC0D54" w:rsidRPr="00D1429F" w:rsidRDefault="00EC0D54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BB46A" w14:textId="77777777" w:rsidR="00D1429F" w:rsidRPr="00D1429F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>AVVERTENZA IN MERITO ALL’AVVISO</w:t>
      </w:r>
    </w:p>
    <w:p w14:paraId="5EFAFF5A" w14:textId="77777777" w:rsidR="00D1429F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29F">
        <w:rPr>
          <w:rFonts w:ascii="Times New Roman" w:hAnsi="Times New Roman" w:cs="Times New Roman"/>
          <w:sz w:val="24"/>
          <w:szCs w:val="24"/>
        </w:rPr>
        <w:t>Il presente Avviso è finalizzato esclusivamente a ricevere manifestazioni di interesse da parte dei soggetti potenzialmente interessati. Il presente avviso, pertanto, non costituisce né un’offerta al pubblico ai sensi dell’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art.1336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del c.c., né una promessa al pubblico ai sensi dell’</w:t>
      </w:r>
      <w:proofErr w:type="spellStart"/>
      <w:r w:rsidRPr="00D1429F">
        <w:rPr>
          <w:rFonts w:ascii="Times New Roman" w:hAnsi="Times New Roman" w:cs="Times New Roman"/>
          <w:sz w:val="24"/>
          <w:szCs w:val="24"/>
        </w:rPr>
        <w:t>art.1989</w:t>
      </w:r>
      <w:proofErr w:type="spellEnd"/>
      <w:r w:rsidRPr="00D1429F">
        <w:rPr>
          <w:rFonts w:ascii="Times New Roman" w:hAnsi="Times New Roman" w:cs="Times New Roman"/>
          <w:sz w:val="24"/>
          <w:szCs w:val="24"/>
        </w:rPr>
        <w:t xml:space="preserve"> de c.c. e </w:t>
      </w:r>
      <w:r w:rsidRPr="00D1429F">
        <w:rPr>
          <w:rFonts w:ascii="Times New Roman" w:hAnsi="Times New Roman" w:cs="Times New Roman"/>
          <w:sz w:val="24"/>
          <w:szCs w:val="24"/>
        </w:rPr>
        <w:lastRenderedPageBreak/>
        <w:t xml:space="preserve">non è in alcun modo vincolante per </w:t>
      </w:r>
      <w:r w:rsidR="00D1429F" w:rsidRPr="00D1429F">
        <w:rPr>
          <w:rFonts w:ascii="Times New Roman" w:hAnsi="Times New Roman" w:cs="Times New Roman"/>
          <w:sz w:val="24"/>
          <w:szCs w:val="24"/>
        </w:rPr>
        <w:t>il Comune di Carnate che</w:t>
      </w:r>
      <w:r w:rsidRPr="00D1429F">
        <w:rPr>
          <w:rFonts w:ascii="Times New Roman" w:hAnsi="Times New Roman" w:cs="Times New Roman"/>
          <w:sz w:val="24"/>
          <w:szCs w:val="24"/>
        </w:rPr>
        <w:t xml:space="preserve"> si riserva la facoltà di ritirare il presente Avviso, di non procedere alla successiva procedura di selezione e di riservarsi di assegnare direttamente gli immobili in argomento in caso di una sola manifestazione di interesse</w:t>
      </w:r>
      <w:r w:rsidRPr="00D1429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1A30DBA" w14:textId="77777777" w:rsidR="00D1429F" w:rsidRDefault="00D1429F" w:rsidP="00EE4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56693" w14:textId="77777777" w:rsidR="00D1429F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 xml:space="preserve">RESPONSABILE DEL PROCEDIMENTO </w:t>
      </w:r>
    </w:p>
    <w:p w14:paraId="23C0E6FA" w14:textId="65E7E7D5" w:rsidR="00D1429F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 xml:space="preserve">Il Responsabile del presente procedimento è il </w:t>
      </w:r>
      <w:r w:rsidR="00BA5CEB">
        <w:rPr>
          <w:rFonts w:ascii="Times New Roman" w:hAnsi="Times New Roman" w:cs="Times New Roman"/>
          <w:sz w:val="24"/>
          <w:szCs w:val="24"/>
        </w:rPr>
        <w:t>Responsabile del Settore Tecnico</w:t>
      </w:r>
      <w:r w:rsidRPr="003657A9">
        <w:rPr>
          <w:rFonts w:ascii="Times New Roman" w:hAnsi="Times New Roman" w:cs="Times New Roman"/>
          <w:sz w:val="24"/>
          <w:szCs w:val="24"/>
        </w:rPr>
        <w:t xml:space="preserve">, </w:t>
      </w:r>
      <w:r w:rsidR="00BA5CEB">
        <w:rPr>
          <w:rFonts w:ascii="Times New Roman" w:hAnsi="Times New Roman" w:cs="Times New Roman"/>
          <w:sz w:val="24"/>
          <w:szCs w:val="24"/>
        </w:rPr>
        <w:t>Ing. Pia Romagnano</w:t>
      </w:r>
      <w:r w:rsidRPr="003657A9">
        <w:rPr>
          <w:rFonts w:ascii="Times New Roman" w:hAnsi="Times New Roman" w:cs="Times New Roman"/>
          <w:sz w:val="24"/>
          <w:szCs w:val="24"/>
        </w:rPr>
        <w:t>.</w:t>
      </w:r>
    </w:p>
    <w:p w14:paraId="06261DE5" w14:textId="77777777" w:rsidR="00D1429F" w:rsidRPr="003657A9" w:rsidRDefault="00D1429F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0761E" w14:textId="77777777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 xml:space="preserve">INFORMATIVA PRIVACY </w:t>
      </w:r>
    </w:p>
    <w:p w14:paraId="11567D38" w14:textId="45D4A1D0" w:rsidR="00D1429F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 xml:space="preserve">Ai sensi degli artt. 13 e 14 del Regolamento UE 27.04.2016 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n.679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(di seguito “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GDPR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2016/679”), si informa che i dati personali forniti formeranno oggetto di trattamento nel rispetto del 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GDPR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2016/679 e degli obblighi di riservatezza cui è tenuta la stazione appaltante.</w:t>
      </w:r>
    </w:p>
    <w:p w14:paraId="045CCE2C" w14:textId="586EB8DC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Il Titolare del trattamento è il</w:t>
      </w:r>
      <w:r w:rsidR="003657A9" w:rsidRPr="003657A9">
        <w:rPr>
          <w:rFonts w:ascii="Times New Roman" w:hAnsi="Times New Roman" w:cs="Times New Roman"/>
          <w:sz w:val="24"/>
          <w:szCs w:val="24"/>
        </w:rPr>
        <w:t xml:space="preserve"> Sindaco del Comune di Carnate</w:t>
      </w:r>
      <w:r w:rsidR="00735191">
        <w:rPr>
          <w:rFonts w:ascii="Times New Roman" w:hAnsi="Times New Roman" w:cs="Times New Roman"/>
          <w:sz w:val="24"/>
          <w:szCs w:val="24"/>
        </w:rPr>
        <w:t>.</w:t>
      </w:r>
    </w:p>
    <w:p w14:paraId="56C4B105" w14:textId="0DA48BF0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Il responsabile della protezione dei dati (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DPO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) è </w:t>
      </w:r>
      <w:r w:rsidR="00735191">
        <w:rPr>
          <w:rFonts w:ascii="Times New Roman" w:hAnsi="Times New Roman" w:cs="Times New Roman"/>
          <w:sz w:val="24"/>
          <w:szCs w:val="24"/>
        </w:rPr>
        <w:t>il   dott. Luigi Mangili</w:t>
      </w:r>
      <w:r w:rsidR="003657A9" w:rsidRPr="003657A9">
        <w:rPr>
          <w:rFonts w:ascii="Times New Roman" w:hAnsi="Times New Roman" w:cs="Times New Roman"/>
          <w:sz w:val="24"/>
          <w:szCs w:val="24"/>
        </w:rPr>
        <w:t>.</w:t>
      </w:r>
    </w:p>
    <w:p w14:paraId="4730E94F" w14:textId="77777777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Il responsabile interno al trattamento dei dati (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) è il </w:t>
      </w:r>
      <w:r w:rsidR="003657A9" w:rsidRPr="003657A9">
        <w:rPr>
          <w:rFonts w:ascii="Times New Roman" w:hAnsi="Times New Roman" w:cs="Times New Roman"/>
          <w:sz w:val="24"/>
          <w:szCs w:val="24"/>
        </w:rPr>
        <w:t>Responsabile del Settore Tecnico</w:t>
      </w:r>
      <w:r w:rsidRPr="003657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D9D9" w14:textId="77777777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L’incaricato al trattamento dei dati per la presente procedura è</w:t>
      </w:r>
      <w:r w:rsidR="003657A9" w:rsidRPr="003657A9">
        <w:rPr>
          <w:rFonts w:ascii="Times New Roman" w:hAnsi="Times New Roman" w:cs="Times New Roman"/>
          <w:sz w:val="24"/>
          <w:szCs w:val="24"/>
        </w:rPr>
        <w:t xml:space="preserve"> la Sig.ra Elena Maria Perego</w:t>
      </w:r>
      <w:r w:rsidRPr="003657A9">
        <w:rPr>
          <w:rFonts w:ascii="Times New Roman" w:hAnsi="Times New Roman" w:cs="Times New Roman"/>
          <w:sz w:val="24"/>
          <w:szCs w:val="24"/>
        </w:rPr>
        <w:t>,</w:t>
      </w:r>
    </w:p>
    <w:p w14:paraId="65FEF131" w14:textId="6A47287D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Finalità del trattamento</w:t>
      </w:r>
      <w:r w:rsidR="003657A9" w:rsidRPr="003657A9">
        <w:rPr>
          <w:rFonts w:ascii="Times New Roman" w:hAnsi="Times New Roman" w:cs="Times New Roman"/>
          <w:sz w:val="24"/>
          <w:szCs w:val="24"/>
        </w:rPr>
        <w:t>:</w:t>
      </w:r>
      <w:r w:rsidRPr="003657A9">
        <w:rPr>
          <w:rFonts w:ascii="Times New Roman" w:hAnsi="Times New Roman" w:cs="Times New Roman"/>
          <w:sz w:val="24"/>
          <w:szCs w:val="24"/>
        </w:rPr>
        <w:t xml:space="preserve"> I dati personali forniti sono necessari per gli adempimenti previsti per legge nell’ambito della presente procedura. Il conferimento dei dati è obbligatorio, la mancata comunicazione comporta l’impossibilità di partecipare alla procedura. </w:t>
      </w:r>
    </w:p>
    <w:p w14:paraId="5949A837" w14:textId="79C734F2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Modalità di trattamento e conservazione</w:t>
      </w:r>
      <w:r w:rsidR="003657A9" w:rsidRPr="003657A9">
        <w:rPr>
          <w:rFonts w:ascii="Times New Roman" w:hAnsi="Times New Roman" w:cs="Times New Roman"/>
          <w:sz w:val="24"/>
          <w:szCs w:val="24"/>
        </w:rPr>
        <w:t>:</w:t>
      </w:r>
      <w:r w:rsidRPr="003657A9">
        <w:rPr>
          <w:rFonts w:ascii="Times New Roman" w:hAnsi="Times New Roman" w:cs="Times New Roman"/>
          <w:sz w:val="24"/>
          <w:szCs w:val="24"/>
        </w:rPr>
        <w:t xml:space="preserve"> Il trattamento sarà svolto in forma automatizzata e/o manuale, nel rispetto di quanto previsto dall’art. 32 del 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GDPR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2016/679, ad opera di soggetti appositamente incaricati e in ottemperanza a quanto previsto dall’art. 29 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GDPR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2016/ 679. Nel rispetto dei principi di liceità, limitazione delle finalità e minimizzazione dei dati, ai sensi dell’art. 5 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GDPR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2016/679, previo consenso libero ed esplicito e manifestato in forma scritta dell’interessato, i dati personali saranno conservati per il periodo di tempo necessario per il conseguimento della finalità per le quali sono raccolti e trattati. </w:t>
      </w:r>
    </w:p>
    <w:p w14:paraId="21549AF5" w14:textId="52096D6F" w:rsidR="003657A9" w:rsidRPr="003657A9" w:rsidRDefault="00C5788B" w:rsidP="00EE4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A9">
        <w:rPr>
          <w:rFonts w:ascii="Times New Roman" w:hAnsi="Times New Roman" w:cs="Times New Roman"/>
          <w:sz w:val="24"/>
          <w:szCs w:val="24"/>
        </w:rPr>
        <w:t>Diritti dell’interessato</w:t>
      </w:r>
      <w:r w:rsidR="003657A9" w:rsidRPr="003657A9">
        <w:rPr>
          <w:rFonts w:ascii="Times New Roman" w:hAnsi="Times New Roman" w:cs="Times New Roman"/>
          <w:sz w:val="24"/>
          <w:szCs w:val="24"/>
        </w:rPr>
        <w:t>:</w:t>
      </w:r>
      <w:r w:rsidRPr="003657A9">
        <w:rPr>
          <w:rFonts w:ascii="Times New Roman" w:hAnsi="Times New Roman" w:cs="Times New Roman"/>
          <w:sz w:val="24"/>
          <w:szCs w:val="24"/>
        </w:rPr>
        <w:t xml:space="preserve"> In ogni momento, l’interessato potrà esercitare i propri diritti di cui agli artt. dal 15 al 22 del </w:t>
      </w:r>
      <w:proofErr w:type="spellStart"/>
      <w:r w:rsidRPr="003657A9">
        <w:rPr>
          <w:rFonts w:ascii="Times New Roman" w:hAnsi="Times New Roman" w:cs="Times New Roman"/>
          <w:sz w:val="24"/>
          <w:szCs w:val="24"/>
        </w:rPr>
        <w:t>GDPR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 2016/679, con richiesta scritta, inviata al </w:t>
      </w:r>
      <w:r w:rsidR="003657A9" w:rsidRPr="003657A9">
        <w:rPr>
          <w:rFonts w:ascii="Times New Roman" w:hAnsi="Times New Roman" w:cs="Times New Roman"/>
          <w:sz w:val="24"/>
          <w:szCs w:val="24"/>
        </w:rPr>
        <w:t xml:space="preserve">Responsabile </w:t>
      </w:r>
      <w:r w:rsidRPr="003657A9">
        <w:rPr>
          <w:rFonts w:ascii="Times New Roman" w:hAnsi="Times New Roman" w:cs="Times New Roman"/>
          <w:sz w:val="24"/>
          <w:szCs w:val="24"/>
        </w:rPr>
        <w:t xml:space="preserve">del Settore che ha avviato la procedura di gara, all'indirizzo di posta elettronica certificata: </w:t>
      </w:r>
      <w:proofErr w:type="spellStart"/>
      <w:r w:rsidR="003657A9" w:rsidRPr="003657A9">
        <w:rPr>
          <w:rFonts w:ascii="Times New Roman" w:hAnsi="Times New Roman" w:cs="Times New Roman"/>
          <w:sz w:val="24"/>
          <w:szCs w:val="24"/>
        </w:rPr>
        <w:t>carnate@legalmail.</w:t>
      </w:r>
      <w:r w:rsidRPr="003657A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57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51340" w14:textId="57705C82" w:rsidR="003657A9" w:rsidRDefault="003657A9" w:rsidP="00EE4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99D467" w14:textId="77777777" w:rsidR="003657A9" w:rsidRDefault="003657A9" w:rsidP="00EE4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76401F" w14:textId="77777777" w:rsidR="003657A9" w:rsidRPr="00121F23" w:rsidRDefault="003657A9" w:rsidP="003657A9">
      <w:pPr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 w:rsidRPr="00121F23">
        <w:rPr>
          <w:rFonts w:ascii="TimesNewRomanPSMT" w:hAnsi="TimesNewRomanPSMT" w:cs="TimesNewRomanPSMT"/>
          <w:sz w:val="24"/>
          <w:szCs w:val="24"/>
        </w:rPr>
        <w:t>Il Responsabile del Settore</w:t>
      </w:r>
    </w:p>
    <w:p w14:paraId="0186AA6D" w14:textId="77777777" w:rsidR="003657A9" w:rsidRPr="00121F23" w:rsidRDefault="003657A9" w:rsidP="003657A9">
      <w:pPr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 w:rsidRPr="00121F23">
        <w:rPr>
          <w:rFonts w:ascii="TimesNewRomanPSMT" w:hAnsi="TimesNewRomanPSMT" w:cs="TimesNewRomanPSMT"/>
          <w:sz w:val="24"/>
          <w:szCs w:val="24"/>
        </w:rPr>
        <w:t>Ing. Pia Romagnano</w:t>
      </w:r>
    </w:p>
    <w:p w14:paraId="2644BDD0" w14:textId="77777777" w:rsidR="003657A9" w:rsidRPr="00121F23" w:rsidRDefault="003657A9" w:rsidP="003657A9">
      <w:pPr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 w:rsidRPr="00121F23">
        <w:rPr>
          <w:rFonts w:ascii="TimesNewRomanPSMT" w:hAnsi="TimesNewRomanPSMT" w:cs="TimesNewRomanPSMT"/>
          <w:sz w:val="24"/>
          <w:szCs w:val="24"/>
        </w:rPr>
        <w:t>(Sottoscritto digitalmente ai sensi</w:t>
      </w:r>
    </w:p>
    <w:p w14:paraId="3632A078" w14:textId="77777777" w:rsidR="003657A9" w:rsidRPr="00121F23" w:rsidRDefault="003657A9" w:rsidP="003657A9">
      <w:pPr>
        <w:tabs>
          <w:tab w:val="center" w:pos="4819"/>
          <w:tab w:val="right" w:pos="9638"/>
        </w:tabs>
        <w:jc w:val="center"/>
        <w:rPr>
          <w:rFonts w:eastAsia="Times New Roman"/>
          <w:bCs/>
          <w:sz w:val="24"/>
          <w:szCs w:val="24"/>
        </w:rPr>
      </w:pPr>
      <w:r w:rsidRPr="00121F23">
        <w:rPr>
          <w:rFonts w:ascii="TimesNewRomanPSMT" w:hAnsi="TimesNewRomanPSMT" w:cs="TimesNewRomanPSMT"/>
          <w:sz w:val="24"/>
          <w:szCs w:val="24"/>
        </w:rPr>
        <w:t xml:space="preserve">dell'art. 21 </w:t>
      </w:r>
      <w:proofErr w:type="spellStart"/>
      <w:r w:rsidRPr="00121F23">
        <w:rPr>
          <w:rFonts w:ascii="TimesNewRomanPSMT" w:hAnsi="TimesNewRomanPSMT" w:cs="TimesNewRomanPSMT"/>
          <w:sz w:val="24"/>
          <w:szCs w:val="24"/>
        </w:rPr>
        <w:t>D.L.gs</w:t>
      </w:r>
      <w:proofErr w:type="spellEnd"/>
      <w:r w:rsidRPr="00121F23">
        <w:rPr>
          <w:rFonts w:ascii="TimesNewRomanPSMT" w:hAnsi="TimesNewRomanPSMT" w:cs="TimesNewRomanPSMT"/>
          <w:sz w:val="24"/>
          <w:szCs w:val="24"/>
        </w:rPr>
        <w:t xml:space="preserve"> n 82/2005 e </w:t>
      </w:r>
      <w:proofErr w:type="spellStart"/>
      <w:r w:rsidRPr="00121F23">
        <w:rPr>
          <w:rFonts w:ascii="TimesNewRomanPSMT" w:hAnsi="TimesNewRomanPSMT" w:cs="TimesNewRomanPSMT"/>
          <w:sz w:val="24"/>
          <w:szCs w:val="24"/>
        </w:rPr>
        <w:t>s.m.i.</w:t>
      </w:r>
      <w:proofErr w:type="spellEnd"/>
      <w:r w:rsidRPr="00121F23">
        <w:rPr>
          <w:rFonts w:ascii="TimesNewRomanPSMT" w:hAnsi="TimesNewRomanPSMT" w:cs="TimesNewRomanPSMT"/>
          <w:sz w:val="24"/>
          <w:szCs w:val="24"/>
        </w:rPr>
        <w:t>)</w:t>
      </w:r>
    </w:p>
    <w:p w14:paraId="7F016134" w14:textId="72FB05D8" w:rsidR="00D1429F" w:rsidRPr="00D1429F" w:rsidRDefault="00D1429F" w:rsidP="00EE4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0B582C" w14:textId="77777777" w:rsidR="006768BE" w:rsidRDefault="006768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br w:type="page"/>
      </w:r>
    </w:p>
    <w:p w14:paraId="45A5CB70" w14:textId="7A7419B6" w:rsidR="00D1429F" w:rsidRDefault="00D1429F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Allegato n. </w:t>
      </w:r>
      <w:r w:rsidR="00365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A</w:t>
      </w:r>
    </w:p>
    <w:p w14:paraId="579C732C" w14:textId="27FB4231" w:rsidR="003657A9" w:rsidRDefault="003657A9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6D271828" w14:textId="77777777" w:rsidR="003657A9" w:rsidRPr="00D1429F" w:rsidRDefault="003657A9" w:rsidP="00365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047A6893" w14:textId="77777777" w:rsidR="00D1429F" w:rsidRPr="00D1429F" w:rsidRDefault="00D1429F" w:rsidP="00365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ISTANZA DI PARTECIPAZIONE E DICHIARAZIONE SOSTITUTIVA</w:t>
      </w:r>
    </w:p>
    <w:p w14:paraId="670A7D8E" w14:textId="77777777" w:rsidR="00D1429F" w:rsidRPr="00D1429F" w:rsidRDefault="00D1429F" w:rsidP="00365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(Artt. 46 e 47 del D.P.R. 28 dicembre 2000 n° 445)</w:t>
      </w:r>
    </w:p>
    <w:p w14:paraId="38A65938" w14:textId="77777777" w:rsidR="003657A9" w:rsidRDefault="003657A9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4790036E" w14:textId="77777777" w:rsidR="003657A9" w:rsidRDefault="003657A9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187FAC98" w14:textId="234ED7C4" w:rsidR="00D1429F" w:rsidRDefault="00D1429F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Spett.le Comune di 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Carnate</w:t>
      </w:r>
    </w:p>
    <w:p w14:paraId="22B84057" w14:textId="77777777" w:rsidR="003657A9" w:rsidRPr="00D1429F" w:rsidRDefault="003657A9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7BC8ACD1" w14:textId="67DF050F" w:rsidR="00D1429F" w:rsidRDefault="00D1429F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OGGETTO: Gara pubblica per l’affitto dei terreni di cui ai mappali </w:t>
      </w:r>
      <w:r w:rsidR="00365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33-35</w:t>
      </w: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365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del Foglio 2 e mappale 120 del Foglio 5 </w:t>
      </w: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–del Catasto Terreni – Censuario di</w:t>
      </w:r>
      <w:r w:rsidR="00365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Carnate</w:t>
      </w: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. Periodo 20</w:t>
      </w:r>
      <w:r w:rsidR="00365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22</w:t>
      </w: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-202</w:t>
      </w:r>
      <w:r w:rsidR="00365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4</w:t>
      </w:r>
    </w:p>
    <w:p w14:paraId="4F78DF44" w14:textId="77777777" w:rsidR="003657A9" w:rsidRPr="00D1429F" w:rsidRDefault="003657A9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5C9ABF24" w14:textId="6530F3B0" w:rsidR="00D1429F" w:rsidRP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Il/la sottoscritto/a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</w:t>
      </w:r>
    </w:p>
    <w:p w14:paraId="37A3B39A" w14:textId="3B5C5F02" w:rsidR="00D1429F" w:rsidRP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Nato/a 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__________________________________il___________________________________</w:t>
      </w:r>
    </w:p>
    <w:p w14:paraId="45E9ED0B" w14:textId="4AF68954" w:rsidR="00D1429F" w:rsidRP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Residente in ______________________________ Via/piazza ______________________________ n._____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Codice Fiscale ______________________________________________ in qualità di legale rappresentante della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Ditta_______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</w:t>
      </w:r>
    </w:p>
    <w:p w14:paraId="3A3797A3" w14:textId="533FCBB9" w:rsidR="00D1429F" w:rsidRP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con sede in </w:t>
      </w:r>
      <w:proofErr w:type="spellStart"/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Via________</w:t>
      </w:r>
      <w:r w:rsidR="00365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____________CAP</w:t>
      </w:r>
      <w:proofErr w:type="spellEnd"/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 Comune ___________________ Prov. (__)</w:t>
      </w:r>
    </w:p>
    <w:p w14:paraId="01C11D7D" w14:textId="77777777" w:rsidR="00D1429F" w:rsidRP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Partita IVA ____________________________________ Telefono ________________________</w:t>
      </w:r>
    </w:p>
    <w:p w14:paraId="6894ECA5" w14:textId="71A349CE" w:rsidR="00D1429F" w:rsidRP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Fax ________________ e-mail ______________________________________________________</w:t>
      </w:r>
    </w:p>
    <w:p w14:paraId="3447648A" w14:textId="7E48BF5A" w:rsidR="00D1429F" w:rsidRDefault="00D1429F" w:rsidP="0036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Pec:____________________________________________________________________</w:t>
      </w:r>
    </w:p>
    <w:p w14:paraId="47E1E717" w14:textId="77777777" w:rsidR="003657A9" w:rsidRPr="00D1429F" w:rsidRDefault="003657A9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31E8D082" w14:textId="2BDADB8E" w:rsidR="00D1429F" w:rsidRDefault="00D1429F" w:rsidP="00A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CHIEDE</w:t>
      </w:r>
    </w:p>
    <w:p w14:paraId="0625B081" w14:textId="77777777" w:rsidR="00AE5F7E" w:rsidRPr="00D1429F" w:rsidRDefault="00AE5F7E" w:rsidP="00A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03C1CF1C" w14:textId="686A9E1D" w:rsidR="00D1429F" w:rsidRDefault="00D1429F" w:rsidP="00A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di partecipare alla gara per l’affitto dei terreni di cui </w:t>
      </w:r>
      <w:r w:rsidR="00AE5F7E"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ai mappali </w:t>
      </w:r>
      <w:r w:rsidR="00A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33-35</w:t>
      </w:r>
      <w:r w:rsidR="00AE5F7E"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A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del Foglio 2 e mappale 120 del Foglio 5 </w:t>
      </w:r>
      <w:r w:rsidR="00AE5F7E"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–del Catasto Terreni – Censuario di</w:t>
      </w:r>
      <w:r w:rsidR="00A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Carnate</w:t>
      </w:r>
      <w:r w:rsidR="00AE5F7E"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. Periodo 20</w:t>
      </w:r>
      <w:r w:rsidR="00A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2</w:t>
      </w:r>
      <w:r w:rsidR="00AA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4</w:t>
      </w:r>
      <w:r w:rsidR="00AE5F7E"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-202</w:t>
      </w:r>
      <w:r w:rsidR="00AA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6</w:t>
      </w:r>
      <w:r w:rsid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</w:p>
    <w:p w14:paraId="5920F7D4" w14:textId="77777777" w:rsidR="00AE5F7E" w:rsidRPr="00D1429F" w:rsidRDefault="00AE5F7E" w:rsidP="00AE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0A9A79D8" w14:textId="0B14D0DB" w:rsidR="00D1429F" w:rsidRDefault="00D1429F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 pertanto, a conoscenza di quanto disposto dagli artt. 75 e 76 del D.P.R. 28 dicembre 2000 n° 445 sulle</w:t>
      </w:r>
      <w:r w:rsid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conseguenze e sulle responsabilità penali cui può andare incontro in caso di dichiarazioni mendaci, ai sensi e per</w:t>
      </w:r>
      <w:r w:rsid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gli effetti di cui all’art. 47 del D.P.R. 445/2000, sotto la propria personale responsabilità</w:t>
      </w:r>
    </w:p>
    <w:p w14:paraId="389D139D" w14:textId="77777777" w:rsidR="00AE5F7E" w:rsidRPr="00D1429F" w:rsidRDefault="00AE5F7E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6340FC01" w14:textId="7D062E65" w:rsidR="00D1429F" w:rsidRDefault="00D1429F" w:rsidP="00AE5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DICHIARA</w:t>
      </w:r>
    </w:p>
    <w:p w14:paraId="712EDA04" w14:textId="77777777" w:rsidR="00AE5F7E" w:rsidRPr="00D1429F" w:rsidRDefault="00AE5F7E" w:rsidP="00AE5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264F19C8" w14:textId="719B33BA" w:rsidR="00AE5F7E" w:rsidRDefault="00D1429F" w:rsidP="00664FB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essere iscritta alla Camera di Commercio Industria, Artigianato e Agricoltura di ………………………</w:t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………</w:t>
      </w:r>
      <w:r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……. per la</w:t>
      </w:r>
      <w:r w:rsidR="00AE5F7E"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seguente attività (agricola e/o esercizio di macchine agricole conto terzi, </w:t>
      </w:r>
      <w:proofErr w:type="spellStart"/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</w:t>
      </w:r>
      <w:r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tcc</w:t>
      </w:r>
      <w:proofErr w:type="spellEnd"/>
      <w:r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.)</w:t>
      </w:r>
      <w:r w:rsidR="00AE5F7E"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………………………………</w:t>
      </w:r>
      <w:r w:rsidRP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…………………………………………</w:t>
      </w:r>
    </w:p>
    <w:p w14:paraId="7773F917" w14:textId="1C40309A" w:rsidR="00AE5F7E" w:rsidRDefault="00AE5F7E" w:rsidP="00AE5F7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……………………………………………………………………………………………………..</w:t>
      </w:r>
    </w:p>
    <w:p w14:paraId="0FE1A567" w14:textId="77777777" w:rsidR="0065554D" w:rsidRDefault="00AE5F7E" w:rsidP="0065554D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…………………………………………………………………………………………………….;</w:t>
      </w:r>
    </w:p>
    <w:p w14:paraId="61D2F2B4" w14:textId="6A6B0819" w:rsidR="00D1429F" w:rsidRPr="00D1429F" w:rsidRDefault="00D1429F" w:rsidP="0065554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non trovarsi in stato di fallimento, di liquidazione coatta, di concordato preventivo, e di non avere in corso un</w:t>
      </w:r>
      <w:r w:rsidR="00A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procedimento per la dichiarazione di una di tali situazioni;</w:t>
      </w:r>
    </w:p>
    <w:p w14:paraId="7B79CE7B" w14:textId="0721CFC7" w:rsidR="00D1429F" w:rsidRPr="0065554D" w:rsidRDefault="00D1429F" w:rsidP="0065554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non avere in corso un procedimento per l’applicazione di una delle misure di prevenzione di cui all’art. 3 della</w:t>
      </w:r>
      <w:r w:rsidR="00D566BA"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legge 27/12/1956, n. 1423 o di una delle cause ostative previste dall’art. 10 della legge 31 maggio 1965, n. 575;</w:t>
      </w:r>
    </w:p>
    <w:p w14:paraId="6ADDCAD9" w14:textId="4EF46F3F" w:rsidR="00D1429F" w:rsidRPr="00D1429F" w:rsidRDefault="00D1429F" w:rsidP="003F34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non aver riportato condanne, con sentenza passata in giudicato, decreto penale di condanna divenuto</w:t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irrevocabile, sentenza di applicazione della pena su richiesta, ai sensi dell’art. 444 del codice di procedura penale,</w:t>
      </w:r>
      <w:r w:rsidR="0065554D"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per reati gravi in danno dello Stato o della Comunità che incidono sulla moralità professionale;</w:t>
      </w:r>
    </w:p>
    <w:p w14:paraId="15CC765A" w14:textId="784E6258" w:rsidR="00D1429F" w:rsidRPr="0065554D" w:rsidRDefault="00D1429F" w:rsidP="0065554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non aver riportato la sanzione interdittiva di cui all’art. 9, comma 2, lettera c), del D. Lgs. 8/6/2001 n. 231 o</w:t>
      </w:r>
      <w:r w:rsidR="0065554D"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altra sanzione che comporta il divieto di contrarre con la pubblica amministrazione;</w:t>
      </w:r>
    </w:p>
    <w:p w14:paraId="7182DDF9" w14:textId="6DFD0273" w:rsidR="00D1429F" w:rsidRPr="0065554D" w:rsidRDefault="00D1429F" w:rsidP="0065554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essersi recati sul posto e di aver preso visione dei terreni e delle colture in atto sui mappali oggetto della</w:t>
      </w:r>
      <w:r w:rsidR="0065554D"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presente gara;</w:t>
      </w:r>
    </w:p>
    <w:p w14:paraId="662761C0" w14:textId="59119DBF" w:rsidR="00D1429F" w:rsidRPr="00D1429F" w:rsidRDefault="00D1429F" w:rsidP="008B6B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di essere a piena conoscenza delle disposizioni di cui alla </w:t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manifestazione di interesse</w:t>
      </w: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e di accettarne integralmente</w:t>
      </w:r>
      <w:r w:rsidR="0065554D"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il contenuto;</w:t>
      </w:r>
    </w:p>
    <w:p w14:paraId="0FDDFF49" w14:textId="0C3EC590" w:rsidR="00D1429F" w:rsidRPr="0065554D" w:rsidRDefault="00D1429F" w:rsidP="0065554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di non essere moroso nei confronti del Comune di </w:t>
      </w:r>
      <w:r w:rsidR="0065554D" w:rsidRP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Carnate</w:t>
      </w:r>
    </w:p>
    <w:p w14:paraId="478DE210" w14:textId="77777777" w:rsidR="0065554D" w:rsidRDefault="0065554D" w:rsidP="00655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36CE49C3" w14:textId="77777777" w:rsidR="0065554D" w:rsidRDefault="0065554D" w:rsidP="00655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2DAAA7B8" w14:textId="216EE830" w:rsidR="0065554D" w:rsidRDefault="00D1429F" w:rsidP="00655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Luogo e data) </w:t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="0065554D"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Il/La dichiarante</w:t>
      </w:r>
    </w:p>
    <w:p w14:paraId="7ACFE7D0" w14:textId="06F104CE" w:rsidR="0065554D" w:rsidRDefault="0065554D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0610188C" w14:textId="22F08CE4" w:rsidR="0065554D" w:rsidRPr="00D1429F" w:rsidRDefault="0065554D" w:rsidP="00655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ab/>
      </w: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____________________________</w:t>
      </w:r>
    </w:p>
    <w:p w14:paraId="328A6F67" w14:textId="77777777" w:rsidR="0065554D" w:rsidRDefault="0065554D" w:rsidP="0065554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(firma per esteso e leggibile)</w:t>
      </w:r>
    </w:p>
    <w:p w14:paraId="0A60FE14" w14:textId="03E09345" w:rsidR="0065554D" w:rsidRPr="00D1429F" w:rsidRDefault="0065554D" w:rsidP="00655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7FA1E174" w14:textId="77777777" w:rsidR="0065554D" w:rsidRDefault="0065554D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1033E14D" w14:textId="77777777" w:rsidR="0065554D" w:rsidRDefault="0065554D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14:paraId="3255127B" w14:textId="65E31BFD" w:rsidR="00D1429F" w:rsidRPr="00D1429F" w:rsidRDefault="00D1429F" w:rsidP="00D14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N.B. Alla dichiarazione deve essere allegata, a pena di esclusione fotocopia di un documento di identità</w:t>
      </w:r>
      <w:r w:rsidR="00655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1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della persona che sottoscrive le dichiarazioni </w:t>
      </w:r>
    </w:p>
    <w:p w14:paraId="396FEA99" w14:textId="77777777" w:rsidR="00D1429F" w:rsidRPr="00D1429F" w:rsidRDefault="00D1429F" w:rsidP="00D142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429F" w:rsidRPr="00D14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65C1"/>
    <w:multiLevelType w:val="hybridMultilevel"/>
    <w:tmpl w:val="F8C06A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95CC7"/>
    <w:multiLevelType w:val="hybridMultilevel"/>
    <w:tmpl w:val="66A68D28"/>
    <w:lvl w:ilvl="0" w:tplc="7CC27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AC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85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00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85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20D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6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CA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8AA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7E07"/>
    <w:multiLevelType w:val="hybridMultilevel"/>
    <w:tmpl w:val="662C1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3C8"/>
    <w:multiLevelType w:val="hybridMultilevel"/>
    <w:tmpl w:val="02141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07848">
    <w:abstractNumId w:val="1"/>
  </w:num>
  <w:num w:numId="2" w16cid:durableId="1314719486">
    <w:abstractNumId w:val="3"/>
  </w:num>
  <w:num w:numId="3" w16cid:durableId="1808161382">
    <w:abstractNumId w:val="0"/>
  </w:num>
  <w:num w:numId="4" w16cid:durableId="9721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F3"/>
    <w:rsid w:val="001279EA"/>
    <w:rsid w:val="003657A9"/>
    <w:rsid w:val="004A709F"/>
    <w:rsid w:val="0065554D"/>
    <w:rsid w:val="00655F6A"/>
    <w:rsid w:val="006768BE"/>
    <w:rsid w:val="00717609"/>
    <w:rsid w:val="00735191"/>
    <w:rsid w:val="007642F3"/>
    <w:rsid w:val="00784AD6"/>
    <w:rsid w:val="0095474A"/>
    <w:rsid w:val="009A5875"/>
    <w:rsid w:val="009D0939"/>
    <w:rsid w:val="00A92959"/>
    <w:rsid w:val="00AA2F0A"/>
    <w:rsid w:val="00AE5F7E"/>
    <w:rsid w:val="00BA5CEB"/>
    <w:rsid w:val="00C07DC1"/>
    <w:rsid w:val="00C57025"/>
    <w:rsid w:val="00C5788B"/>
    <w:rsid w:val="00D1429F"/>
    <w:rsid w:val="00D566BA"/>
    <w:rsid w:val="00DB45AD"/>
    <w:rsid w:val="00EC0D54"/>
    <w:rsid w:val="00EC31AF"/>
    <w:rsid w:val="00E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7807"/>
  <w15:chartTrackingRefBased/>
  <w15:docId w15:val="{8CB4ED3B-68A0-4303-98C6-1589CCC4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7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78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8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E4DB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70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1279EA"/>
    <w:pPr>
      <w:autoSpaceDE w:val="0"/>
      <w:autoSpaceDN w:val="0"/>
      <w:adjustRightInd w:val="0"/>
      <w:spacing w:after="0" w:line="566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79E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ate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nate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carnate.mb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rea.gov.it/web/politiche-e-bioeconomia/-/indagine-mercato-fondi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carnate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Perego</dc:creator>
  <cp:keywords/>
  <dc:description/>
  <cp:lastModifiedBy>lavpubb5</cp:lastModifiedBy>
  <cp:revision>2</cp:revision>
  <cp:lastPrinted>2024-10-09T10:27:00Z</cp:lastPrinted>
  <dcterms:created xsi:type="dcterms:W3CDTF">2024-10-09T12:40:00Z</dcterms:created>
  <dcterms:modified xsi:type="dcterms:W3CDTF">2024-10-09T12:40:00Z</dcterms:modified>
</cp:coreProperties>
</file>